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33" w:rsidRDefault="00B04A33" w:rsidP="00B04A33">
      <w:pPr>
        <w:jc w:val="center"/>
        <w:rPr>
          <w:b/>
          <w:color w:val="22272F"/>
          <w:sz w:val="44"/>
          <w:szCs w:val="32"/>
          <w:shd w:val="clear" w:color="auto" w:fill="FFFFFF"/>
        </w:rPr>
      </w:pPr>
      <w:r w:rsidRPr="00B04A33">
        <w:rPr>
          <w:b/>
          <w:color w:val="22272F"/>
          <w:sz w:val="44"/>
          <w:szCs w:val="32"/>
          <w:shd w:val="clear" w:color="auto" w:fill="FFFFFF"/>
        </w:rPr>
        <w:t>Закон Смоленской области</w:t>
      </w:r>
    </w:p>
    <w:p w:rsidR="00B04A33" w:rsidRPr="00B04A33" w:rsidRDefault="00B04A33" w:rsidP="00B04A33">
      <w:pPr>
        <w:jc w:val="center"/>
        <w:rPr>
          <w:b/>
          <w:sz w:val="32"/>
        </w:rPr>
      </w:pPr>
      <w:r w:rsidRPr="00B04A33">
        <w:rPr>
          <w:b/>
          <w:color w:val="22272F"/>
          <w:sz w:val="44"/>
          <w:szCs w:val="32"/>
          <w:shd w:val="clear" w:color="auto" w:fill="FFFFFF"/>
        </w:rPr>
        <w:t>от 25 июня 2003 г. N 28-з</w:t>
      </w:r>
      <w:r w:rsidRPr="00B04A33">
        <w:rPr>
          <w:b/>
          <w:color w:val="22272F"/>
          <w:sz w:val="44"/>
          <w:szCs w:val="32"/>
        </w:rPr>
        <w:br/>
      </w:r>
      <w:bookmarkStart w:id="0" w:name="_GoBack"/>
      <w:bookmarkEnd w:id="0"/>
      <w:r w:rsidRPr="00B04A33">
        <w:rPr>
          <w:b/>
          <w:color w:val="22272F"/>
          <w:sz w:val="44"/>
          <w:szCs w:val="32"/>
          <w:shd w:val="clear" w:color="auto" w:fill="FFFFFF"/>
        </w:rPr>
        <w:t>"Об административных правонарушениях на территории Смоленской области"</w:t>
      </w:r>
    </w:p>
    <w:p w:rsidR="00B04A33" w:rsidRDefault="00B04A33" w:rsidP="00B04A33"/>
    <w:p w:rsidR="00B04A33" w:rsidRPr="00F22265" w:rsidRDefault="00B04A33" w:rsidP="00B04A33">
      <w:pPr>
        <w:rPr>
          <w:b/>
          <w:sz w:val="32"/>
        </w:rPr>
      </w:pPr>
      <w:r w:rsidRPr="00F22265">
        <w:rPr>
          <w:b/>
          <w:sz w:val="32"/>
        </w:rPr>
        <w:t>Статья 27. Нарушение тишины и спокойствия граждан в ночное время</w:t>
      </w:r>
    </w:p>
    <w:p w:rsidR="00B04A33" w:rsidRDefault="00B04A33" w:rsidP="00B04A33">
      <w:r>
        <w:t>Нарушение тишины и спокойствия граждан в ночное время (с 22.00 до 6.00 часов) в местах постоянного проживания или временного пребывания граждан -</w:t>
      </w:r>
    </w:p>
    <w:p w:rsidR="00B04A33" w:rsidRDefault="00B04A33" w:rsidP="00B04A33"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пяти тысяч до пятнадцати тысяч рублей.</w:t>
      </w:r>
    </w:p>
    <w:p w:rsidR="00B04A33" w:rsidRDefault="00B04A33" w:rsidP="00B04A33">
      <w:r>
        <w:t>Примечания:</w:t>
      </w:r>
    </w:p>
    <w:p w:rsidR="00B04A33" w:rsidRDefault="00B04A33" w:rsidP="00B04A33">
      <w:r>
        <w:t>1. Лицо не подлежит административной ответственности за действия, направленные на предупреждение или пресечение правонарушения, предотвращение и ликвидацию последствий аварий, чрезвычайных ситуаций, и иные правомерные действия, вызвавшие нарушение тишины и спокойствия граждан в ночное время.</w:t>
      </w:r>
    </w:p>
    <w:p w:rsidR="00B04A33" w:rsidRDefault="00B04A33" w:rsidP="00B04A33">
      <w:r>
        <w:t>2. Защищаемыми от нарушения тишины в ночное время местами постоянного проживания или временного пребывания граждан являются:</w:t>
      </w:r>
    </w:p>
    <w:p w:rsidR="00B04A33" w:rsidRDefault="00B04A33" w:rsidP="00B04A33">
      <w:r>
        <w:t>1) жилые дома, квартиры жилых домов, помещения детских садов, домов-интернатов для детей, престарелых и инвалидов, а также номера гостиниц и жилые комнаты общежитий;</w:t>
      </w:r>
    </w:p>
    <w:p w:rsidR="00B04A33" w:rsidRDefault="00B04A33" w:rsidP="00B04A33">
      <w:r>
        <w:t>2) помещения больниц, диспансеров, санаториев, домов отдыха, пансионатов;</w:t>
      </w:r>
    </w:p>
    <w:p w:rsidR="00D51885" w:rsidRDefault="00B04A33" w:rsidP="00B04A33">
      <w:proofErr w:type="gramStart"/>
      <w:r>
        <w:t>3) придомовые территории, территории больниц, санаториев, диспансеров, домов отдыха, пансионатов, детских садов, домов-интернатов для детей, престарелых и инвалидов, гостиниц и общежитий.</w:t>
      </w:r>
      <w:proofErr w:type="gramEnd"/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F"/>
    <w:rsid w:val="00567D9F"/>
    <w:rsid w:val="008056CC"/>
    <w:rsid w:val="009A6C7B"/>
    <w:rsid w:val="00B04A33"/>
    <w:rsid w:val="00D51885"/>
    <w:rsid w:val="00F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3</cp:revision>
  <dcterms:created xsi:type="dcterms:W3CDTF">2019-12-20T17:16:00Z</dcterms:created>
  <dcterms:modified xsi:type="dcterms:W3CDTF">2019-12-20T17:17:00Z</dcterms:modified>
</cp:coreProperties>
</file>