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9DF" w:rsidRDefault="007F59DF" w:rsidP="007F59DF">
      <w:r>
        <w:t xml:space="preserve">ЗАКОН ПЕРМСКОГО КРАЯ </w:t>
      </w:r>
      <w:bookmarkStart w:id="0" w:name="_GoBack"/>
      <w:bookmarkEnd w:id="0"/>
      <w:r>
        <w:t>от 06 апреля 2015 года N 460-ПК</w:t>
      </w:r>
    </w:p>
    <w:p w:rsidR="008639B7" w:rsidRDefault="007F59DF" w:rsidP="007F59DF">
      <w:r>
        <w:t>Об административных правонарушениях в Пермском крае</w:t>
      </w:r>
    </w:p>
    <w:p w:rsidR="007F59DF" w:rsidRDefault="007F59DF" w:rsidP="007F59DF">
      <w:r>
        <w:t>Статья 7.2. Нарушение тишины и покоя граждан в ночное время</w:t>
      </w:r>
    </w:p>
    <w:p w:rsidR="007F59DF" w:rsidRDefault="007F59DF" w:rsidP="007F59DF">
      <w:r>
        <w:t>1. Совершение в ночное время действий, нарушающих тишину и покой</w:t>
      </w:r>
    </w:p>
    <w:p w:rsidR="007F59DF" w:rsidRDefault="007F59DF" w:rsidP="007F59DF">
      <w:r>
        <w:t>граждан, на защищаемых территориях или в защищаемых помещениях, -</w:t>
      </w:r>
    </w:p>
    <w:p w:rsidR="007F59DF" w:rsidRDefault="007F59DF" w:rsidP="007F59DF">
      <w:r>
        <w:t>влечет наложение административного штрафа на граждан в размере от двух</w:t>
      </w:r>
    </w:p>
    <w:p w:rsidR="007F59DF" w:rsidRDefault="007F59DF" w:rsidP="007F59DF">
      <w:r>
        <w:t>тысяч до трех тысяч рублей; на должностных лиц - от двадцати тысяч до</w:t>
      </w:r>
    </w:p>
    <w:p w:rsidR="007F59DF" w:rsidRDefault="007F59DF" w:rsidP="007F59DF">
      <w:r>
        <w:t>тридцати тысяч рублей; на юридических лиц - от тридцати тысяч до</w:t>
      </w:r>
    </w:p>
    <w:p w:rsidR="007F59DF" w:rsidRDefault="007F59DF" w:rsidP="007F59DF">
      <w:r>
        <w:t>пятидесяти тысяч рублей.</w:t>
      </w:r>
    </w:p>
    <w:p w:rsidR="007F59DF" w:rsidRDefault="007F59DF" w:rsidP="007F59DF">
      <w:r>
        <w:t>2. Те же действия, совершенные лицом, подвергнутым административному</w:t>
      </w:r>
    </w:p>
    <w:p w:rsidR="007F59DF" w:rsidRDefault="007F59DF" w:rsidP="007F59DF">
      <w:r>
        <w:t>наказанию за правонарушение, предусмотренное частью 1 настоящей статьи,</w:t>
      </w:r>
    </w:p>
    <w:p w:rsidR="007F59DF" w:rsidRDefault="007F59DF" w:rsidP="007F59DF">
      <w:r>
        <w:t>-</w:t>
      </w:r>
    </w:p>
    <w:p w:rsidR="007F59DF" w:rsidRDefault="007F59DF" w:rsidP="007F59DF">
      <w:r>
        <w:t>влекут наложение административного штрафа на граждан в размере от трех</w:t>
      </w:r>
    </w:p>
    <w:p w:rsidR="007F59DF" w:rsidRDefault="007F59DF" w:rsidP="007F59DF">
      <w:r>
        <w:t>тысяч до пяти тысяч рублей; на должностных лиц - от тридцати тысяч до</w:t>
      </w:r>
    </w:p>
    <w:p w:rsidR="007F59DF" w:rsidRDefault="007F59DF" w:rsidP="007F59DF">
      <w:r>
        <w:t>пятидесяти тысяч рублей; на юридических лиц - от пятидесяти тысяч до ста</w:t>
      </w:r>
    </w:p>
    <w:p w:rsidR="007F59DF" w:rsidRDefault="007F59DF" w:rsidP="007F59DF">
      <w:r>
        <w:t>тысяч рублей.</w:t>
      </w:r>
    </w:p>
    <w:p w:rsidR="007F59DF" w:rsidRDefault="007F59DF" w:rsidP="007F59DF">
      <w:r>
        <w:t>Примечания:</w:t>
      </w:r>
    </w:p>
    <w:p w:rsidR="007F59DF" w:rsidRDefault="007F59DF" w:rsidP="007F59DF">
      <w:r>
        <w:t>1. Ночным временем для целей настоящей статьи признается время с 22.00</w:t>
      </w:r>
    </w:p>
    <w:p w:rsidR="007F59DF" w:rsidRDefault="007F59DF" w:rsidP="007F59DF">
      <w:r>
        <w:t>до 7.00 следующего дня по местному времени в рабочие дни, с 22.00 до 9.00</w:t>
      </w:r>
    </w:p>
    <w:p w:rsidR="007F59DF" w:rsidRDefault="007F59DF" w:rsidP="007F59DF">
      <w:r>
        <w:t>следующего дня по местному времени в выходные и нерабочие праздничные</w:t>
      </w:r>
    </w:p>
    <w:p w:rsidR="007F59DF" w:rsidRDefault="007F59DF" w:rsidP="007F59DF">
      <w:r>
        <w:t>дни.</w:t>
      </w:r>
    </w:p>
    <w:p w:rsidR="007F59DF" w:rsidRDefault="007F59DF" w:rsidP="007F59DF">
      <w:r>
        <w:t>2. Защищаемыми помещениями и территориями для целей настоящей</w:t>
      </w:r>
    </w:p>
    <w:p w:rsidR="007F59DF" w:rsidRDefault="007F59DF" w:rsidP="007F59DF">
      <w:r>
        <w:t>статьи признаются:</w:t>
      </w:r>
    </w:p>
    <w:p w:rsidR="007F59DF" w:rsidRDefault="007F59DF" w:rsidP="007F59DF">
      <w:r>
        <w:t>помещения больниц, диспансеров, санаториев, профилакториев, домов</w:t>
      </w:r>
    </w:p>
    <w:p w:rsidR="007F59DF" w:rsidRDefault="007F59DF" w:rsidP="007F59DF">
      <w:r>
        <w:t>отдыха и пансионатов, детских оздоровительных лагерей;</w:t>
      </w:r>
    </w:p>
    <w:p w:rsidR="007F59DF" w:rsidRDefault="007F59DF" w:rsidP="007F59DF">
      <w:r>
        <w:t>квартиры жилых домов и частные домовладения, помещения детских садов</w:t>
      </w:r>
    </w:p>
    <w:p w:rsidR="007F59DF" w:rsidRDefault="007F59DF" w:rsidP="007F59DF">
      <w:r>
        <w:t>с круглосуточным пребыванием, школ, домов-интернатов для детей,</w:t>
      </w:r>
    </w:p>
    <w:p w:rsidR="007F59DF" w:rsidRDefault="007F59DF" w:rsidP="007F59DF">
      <w:r>
        <w:t>престарелых и инвалидов, номера гостиниц и жилые комнаты общежитий;</w:t>
      </w:r>
    </w:p>
    <w:p w:rsidR="007F59DF" w:rsidRDefault="007F59DF" w:rsidP="007F59DF">
      <w:r>
        <w:t>подъезды, кабины лифтов, лестничные клетки и другие места общего</w:t>
      </w:r>
    </w:p>
    <w:p w:rsidR="007F59DF" w:rsidRDefault="007F59DF" w:rsidP="007F59DF">
      <w:r>
        <w:t xml:space="preserve">пользования жилых домов, больниц и санаториев, диспансеров, </w:t>
      </w:r>
      <w:proofErr w:type="spellStart"/>
      <w:r>
        <w:t>домовинтернатов</w:t>
      </w:r>
      <w:proofErr w:type="spellEnd"/>
      <w:r>
        <w:t xml:space="preserve"> для детей, престарелых и инвалидов, гостиниц и общежитий,</w:t>
      </w:r>
    </w:p>
    <w:p w:rsidR="007F59DF" w:rsidRDefault="007F59DF" w:rsidP="007F59DF">
      <w:r>
        <w:t>профилакториев, домов отдыха и пансионатов;</w:t>
      </w:r>
    </w:p>
    <w:p w:rsidR="007F59DF" w:rsidRDefault="007F59DF" w:rsidP="007F59DF">
      <w:r>
        <w:t>территории больниц, диспансеров, детских садов, школ, домов-интернатов</w:t>
      </w:r>
    </w:p>
    <w:p w:rsidR="007F59DF" w:rsidRDefault="007F59DF" w:rsidP="007F59DF">
      <w:r>
        <w:lastRenderedPageBreak/>
        <w:t>для детей, престарелых и инвалидов, гостиниц и общежитий, придомовые</w:t>
      </w:r>
    </w:p>
    <w:p w:rsidR="007F59DF" w:rsidRDefault="007F59DF" w:rsidP="007F59DF">
      <w:r>
        <w:t>территории; площадки отдыха на территории микрорайонов и групп жилых</w:t>
      </w:r>
    </w:p>
    <w:p w:rsidR="007F59DF" w:rsidRDefault="007F59DF" w:rsidP="007F59DF">
      <w:r>
        <w:t>домов, территории санаториев, профилакториев, детских оздоровительных</w:t>
      </w:r>
    </w:p>
    <w:p w:rsidR="007F59DF" w:rsidRDefault="007F59DF" w:rsidP="007F59DF">
      <w:r>
        <w:t>лагерей, баз отдыха и иных мест временного размещения туристов и</w:t>
      </w:r>
    </w:p>
    <w:p w:rsidR="007F59DF" w:rsidRDefault="007F59DF" w:rsidP="007F59DF">
      <w:r>
        <w:t>отдыхающих граждан, домов отдыха и пансионатов.</w:t>
      </w:r>
    </w:p>
    <w:p w:rsidR="007F59DF" w:rsidRDefault="007F59DF" w:rsidP="007F59DF">
      <w:r>
        <w:t>3. К действиям, нарушающим тишину и покой граждан, для целей настоящей</w:t>
      </w:r>
    </w:p>
    <w:p w:rsidR="007F59DF" w:rsidRDefault="007F59DF" w:rsidP="007F59DF">
      <w:r>
        <w:t>статьи относятся:</w:t>
      </w:r>
    </w:p>
    <w:p w:rsidR="007F59DF" w:rsidRDefault="007F59DF" w:rsidP="007F59DF">
      <w:r>
        <w:t>использование на повышенной громкости звуковоспроизводящих устройств</w:t>
      </w:r>
    </w:p>
    <w:p w:rsidR="007F59DF" w:rsidRDefault="007F59DF" w:rsidP="007F59DF">
      <w:r>
        <w:t>(телевизоров, радиоприемников, магнитофонов и других) и устройств</w:t>
      </w:r>
    </w:p>
    <w:p w:rsidR="007F59DF" w:rsidRDefault="007F59DF" w:rsidP="007F59DF">
      <w:r>
        <w:t>звукоусиления, установленных на транспортных средствах, в квартирах жилых</w:t>
      </w:r>
    </w:p>
    <w:p w:rsidR="007F59DF" w:rsidRDefault="007F59DF" w:rsidP="007F59DF">
      <w:r>
        <w:t>домов, в объектах мелкорозничной торговли (ларьках, киосках, павильонах,</w:t>
      </w:r>
    </w:p>
    <w:p w:rsidR="007F59DF" w:rsidRDefault="007F59DF" w:rsidP="007F59DF">
      <w:r>
        <w:t>перемещаемых временных объектах мелкорозничной торговли), в объектах,</w:t>
      </w:r>
    </w:p>
    <w:p w:rsidR="007F59DF" w:rsidRDefault="007F59DF" w:rsidP="007F59DF">
      <w:r>
        <w:t>встроенных в жилые дома и пристроенных к ним, а также в отдельно стоящих</w:t>
      </w:r>
    </w:p>
    <w:p w:rsidR="007F59DF" w:rsidRDefault="007F59DF" w:rsidP="007F59DF">
      <w:r>
        <w:t>объектах, повлекшее нарушение тишины и покоя граждан в ночное время;</w:t>
      </w:r>
    </w:p>
    <w:p w:rsidR="007F59DF" w:rsidRDefault="007F59DF" w:rsidP="007F59DF">
      <w:r>
        <w:t>использование пиротехнических средств, крики, свист, пение и игра на</w:t>
      </w:r>
    </w:p>
    <w:p w:rsidR="007F59DF" w:rsidRDefault="007F59DF" w:rsidP="007F59DF">
      <w:r>
        <w:t>музыкальных инструментах, повлекшее нарушение тишины и покоя граждан в</w:t>
      </w:r>
    </w:p>
    <w:p w:rsidR="007F59DF" w:rsidRDefault="007F59DF" w:rsidP="007F59DF">
      <w:r>
        <w:t>ночное время;</w:t>
      </w:r>
    </w:p>
    <w:p w:rsidR="007F59DF" w:rsidRDefault="007F59DF" w:rsidP="007F59DF">
      <w:r>
        <w:t>непринятие собственником (владельцем) автомобиля (транспортного</w:t>
      </w:r>
    </w:p>
    <w:p w:rsidR="007F59DF" w:rsidRDefault="007F59DF" w:rsidP="007F59DF">
      <w:r>
        <w:t>средства) мер по отключению сработавшей звуковой охранной сигнализации</w:t>
      </w:r>
    </w:p>
    <w:p w:rsidR="007F59DF" w:rsidRDefault="007F59DF" w:rsidP="007F59DF">
      <w:r>
        <w:t>автомобиля (транспортного средства), находящегося на оказывающей</w:t>
      </w:r>
    </w:p>
    <w:p w:rsidR="007F59DF" w:rsidRDefault="007F59DF" w:rsidP="007F59DF">
      <w:r>
        <w:t>платные услуги по хранению автотранспортных средств стоянке (парковке);</w:t>
      </w:r>
    </w:p>
    <w:p w:rsidR="007F59DF" w:rsidRDefault="007F59DF" w:rsidP="007F59DF">
      <w:r>
        <w:t>управление автомобилем (транспортным средством), оборудованным</w:t>
      </w:r>
    </w:p>
    <w:p w:rsidR="007F59DF" w:rsidRDefault="007F59DF" w:rsidP="007F59DF">
      <w:r>
        <w:t>глушителем с прямоточным выпуском выхлопных газов, повлекшее нарушение</w:t>
      </w:r>
    </w:p>
    <w:p w:rsidR="007F59DF" w:rsidRDefault="007F59DF" w:rsidP="007F59DF">
      <w:r>
        <w:t>тишины и покоя граждан в ночное время;</w:t>
      </w:r>
    </w:p>
    <w:p w:rsidR="007F59DF" w:rsidRDefault="007F59DF" w:rsidP="007F59DF">
      <w:r>
        <w:t>производство ремонтных, строительных, разгрузочно-погрузочных работ,</w:t>
      </w:r>
    </w:p>
    <w:p w:rsidR="007F59DF" w:rsidRDefault="007F59DF" w:rsidP="007F59DF">
      <w:r>
        <w:t>повлекшее нарушение тишины и покоя граждан в ночное время.</w:t>
      </w:r>
    </w:p>
    <w:p w:rsidR="007F59DF" w:rsidRDefault="007F59DF" w:rsidP="007F59DF">
      <w:r>
        <w:t>4. Положения настоящей статьи не распространяются:</w:t>
      </w:r>
    </w:p>
    <w:p w:rsidR="007F59DF" w:rsidRDefault="007F59DF" w:rsidP="007F59DF">
      <w:r>
        <w:t>на действия граждан и юридических лиц, направленные на предотвращение</w:t>
      </w:r>
    </w:p>
    <w:p w:rsidR="007F59DF" w:rsidRDefault="007F59DF" w:rsidP="007F59DF">
      <w:r>
        <w:t>правонарушений, предотвращение и ликвидацию последствий аварий,</w:t>
      </w:r>
    </w:p>
    <w:p w:rsidR="007F59DF" w:rsidRDefault="007F59DF" w:rsidP="007F59DF">
      <w:r>
        <w:t>стихийных бедствий, иных чрезвычайных ситуаций, проведение неотложных</w:t>
      </w:r>
    </w:p>
    <w:p w:rsidR="007F59DF" w:rsidRDefault="007F59DF" w:rsidP="007F59DF">
      <w:r>
        <w:t>работ, связанных с обеспечением личной и общественной безопасности</w:t>
      </w:r>
    </w:p>
    <w:p w:rsidR="007F59DF" w:rsidRDefault="007F59DF" w:rsidP="007F59DF">
      <w:r>
        <w:t>граждан в соответствии с законодательством;</w:t>
      </w:r>
    </w:p>
    <w:p w:rsidR="007F59DF" w:rsidRDefault="007F59DF" w:rsidP="007F59DF">
      <w:r>
        <w:lastRenderedPageBreak/>
        <w:t>на действия граждан и юридических лиц при отправлении ими религиозных</w:t>
      </w:r>
    </w:p>
    <w:p w:rsidR="007F59DF" w:rsidRDefault="007F59DF" w:rsidP="007F59DF">
      <w:r>
        <w:t>культов в рамках канонических требований соответствующих конфессий;</w:t>
      </w:r>
    </w:p>
    <w:p w:rsidR="007F59DF" w:rsidRDefault="007F59DF" w:rsidP="007F59DF">
      <w:r>
        <w:t xml:space="preserve">на действия граждан и юридических лиц в месте проведения </w:t>
      </w:r>
      <w:proofErr w:type="spellStart"/>
      <w:r>
        <w:t>культурномассовых</w:t>
      </w:r>
      <w:proofErr w:type="spellEnd"/>
      <w:r>
        <w:t xml:space="preserve"> и спортивных мероприятий, включая мероприятия по празднованию</w:t>
      </w:r>
    </w:p>
    <w:p w:rsidR="007F59DF" w:rsidRDefault="007F59DF" w:rsidP="007F59DF">
      <w:r>
        <w:t>спортивных побед и достижений, в ночное время по решению органов</w:t>
      </w:r>
    </w:p>
    <w:p w:rsidR="007F59DF" w:rsidRDefault="007F59DF" w:rsidP="007F59DF">
      <w:r>
        <w:t>государственной власти или органов местного самоуправления, а также в</w:t>
      </w:r>
    </w:p>
    <w:p w:rsidR="007F59DF" w:rsidRDefault="007F59DF" w:rsidP="007F59DF">
      <w:r>
        <w:t>нерабочие праздничные дни;</w:t>
      </w:r>
    </w:p>
    <w:p w:rsidR="007F59DF" w:rsidRDefault="007F59DF" w:rsidP="007F59DF">
      <w:r>
        <w:t>на действия граждан и юридических лиц при организации и проведении ими</w:t>
      </w:r>
    </w:p>
    <w:p w:rsidR="007F59DF" w:rsidRDefault="007F59DF" w:rsidP="007F59DF">
      <w:r>
        <w:t>праздничных салютов и фейерверков по решению органов государственной</w:t>
      </w:r>
    </w:p>
    <w:p w:rsidR="007F59DF" w:rsidRDefault="007F59DF" w:rsidP="007F59DF">
      <w:r>
        <w:t>власти или органов местного самоуправления;</w:t>
      </w:r>
    </w:p>
    <w:p w:rsidR="007F59DF" w:rsidRDefault="007F59DF" w:rsidP="007F59DF">
      <w:r>
        <w:t>на действия граждан и юридических лиц при использовании ими</w:t>
      </w:r>
    </w:p>
    <w:p w:rsidR="007F59DF" w:rsidRDefault="007F59DF" w:rsidP="007F59DF">
      <w:r>
        <w:t>пиротехнических средств в период с 23.00 31 декабря текущего года до 7.00 1</w:t>
      </w:r>
    </w:p>
    <w:p w:rsidR="007F59DF" w:rsidRDefault="007F59DF" w:rsidP="007F59DF">
      <w:r>
        <w:t>января следующего года (новогодняя ночь);</w:t>
      </w:r>
    </w:p>
    <w:p w:rsidR="007F59DF" w:rsidRDefault="007F59DF" w:rsidP="007F59DF">
      <w:r>
        <w:t>на правонарушения, за которые федеральным законодательством</w:t>
      </w:r>
    </w:p>
    <w:p w:rsidR="007F59DF" w:rsidRDefault="007F59DF" w:rsidP="007F59DF">
      <w:r>
        <w:t>предусмотрена административная ответственность;</w:t>
      </w:r>
    </w:p>
    <w:p w:rsidR="007F59DF" w:rsidRDefault="007F59DF" w:rsidP="007F59DF">
      <w:r>
        <w:t>на действия граждан и юридических лиц при выполнении работ в сфере</w:t>
      </w:r>
    </w:p>
    <w:p w:rsidR="007F59DF" w:rsidRDefault="007F59DF" w:rsidP="007F59DF">
      <w:r>
        <w:t>дорожной деятельности на основании государственных (муниципальных)</w:t>
      </w:r>
    </w:p>
    <w:p w:rsidR="007F59DF" w:rsidRDefault="007F59DF" w:rsidP="007F59DF">
      <w:r>
        <w:t>контрактов.</w:t>
      </w:r>
    </w:p>
    <w:p w:rsidR="007F59DF" w:rsidRDefault="007F59DF" w:rsidP="007F59DF">
      <w:r>
        <w:t>(абзац введен Законом Пермского края от 01.10.2018 N 284-ПК)</w:t>
      </w:r>
      <w:r>
        <w:cr/>
      </w:r>
    </w:p>
    <w:sectPr w:rsidR="007F5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7C"/>
    <w:rsid w:val="007F59DF"/>
    <w:rsid w:val="008639B7"/>
    <w:rsid w:val="00B1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227A8"/>
  <w15:chartTrackingRefBased/>
  <w15:docId w15:val="{7844F331-59D9-4F3E-8AD2-C68AA482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4219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</dc:creator>
  <cp:keywords/>
  <dc:description/>
  <cp:lastModifiedBy>Герман</cp:lastModifiedBy>
  <cp:revision>2</cp:revision>
  <dcterms:created xsi:type="dcterms:W3CDTF">2020-12-07T17:50:00Z</dcterms:created>
  <dcterms:modified xsi:type="dcterms:W3CDTF">2020-12-07T17:51:00Z</dcterms:modified>
</cp:coreProperties>
</file>