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33" w:rsidRDefault="001A4D33" w:rsidP="001A4D33">
      <w:r>
        <w:t xml:space="preserve">ЗАКОН </w:t>
      </w:r>
      <w:bookmarkStart w:id="0" w:name="_GoBack"/>
      <w:bookmarkEnd w:id="0"/>
      <w:r>
        <w:t>ГОРОДА МОСКВЫ</w:t>
      </w:r>
    </w:p>
    <w:p w:rsidR="001A4D33" w:rsidRDefault="001A4D33" w:rsidP="001A4D33">
      <w:r>
        <w:t>О СОБЛЮДЕНИИ ПОКОЯ ГРАЖДАН И ТИШИНЫ В ГОРОДЕ МОСКВЕ</w:t>
      </w:r>
    </w:p>
    <w:p w:rsidR="001A4D33" w:rsidRDefault="001A4D33" w:rsidP="001A4D33">
      <w:r>
        <w:t>от 12 июля 2002 года N 42</w:t>
      </w:r>
    </w:p>
    <w:p w:rsidR="001A4D33" w:rsidRDefault="001A4D33" w:rsidP="001A4D33">
      <w:r>
        <w:t>Список изменяющих документов (в ред. законов г. Москвы от 29.01.2003 N 4, от</w:t>
      </w:r>
    </w:p>
    <w:p w:rsidR="001A4D33" w:rsidRDefault="001A4D33" w:rsidP="001A4D33">
      <w:r>
        <w:t>21.11.2007 N 45, от 09.12.2015 N 68)</w:t>
      </w:r>
    </w:p>
    <w:p w:rsidR="001A4D33" w:rsidRDefault="001A4D33" w:rsidP="001A4D33">
      <w:r>
        <w:t>Преамбула исключена с 1 января 2008 года. - Закон г. Москвы от 21.11.2007 N 45</w:t>
      </w:r>
    </w:p>
    <w:p w:rsidR="001A4D33" w:rsidRDefault="001A4D33" w:rsidP="001A4D33">
      <w:r>
        <w:t>Статья 1 Основные понятия</w:t>
      </w:r>
    </w:p>
    <w:p w:rsidR="001A4D33" w:rsidRDefault="001A4D33" w:rsidP="001A4D33">
      <w:r>
        <w:t>Для целей настоящего Закона используются следующие основные понятия:</w:t>
      </w:r>
    </w:p>
    <w:p w:rsidR="001A4D33" w:rsidRDefault="001A4D33" w:rsidP="001A4D33">
      <w:r>
        <w:t>Ночное время - период времени с 23 часов до 7 часов.</w:t>
      </w:r>
    </w:p>
    <w:p w:rsidR="001A4D33" w:rsidRDefault="001A4D33" w:rsidP="001A4D33">
      <w:r>
        <w:t>(в ред. Закона г. Москвы от 21.11.2007 N 45)</w:t>
      </w:r>
    </w:p>
    <w:p w:rsidR="001A4D33" w:rsidRDefault="001A4D33" w:rsidP="001A4D33">
      <w:r>
        <w:t>Защищаемыми от нарушения покоя граждан и тишины в ночное время помещениями и</w:t>
      </w:r>
    </w:p>
    <w:p w:rsidR="001A4D33" w:rsidRDefault="001A4D33" w:rsidP="001A4D33">
      <w:r>
        <w:t>территориями в городе Москве являются:</w:t>
      </w:r>
    </w:p>
    <w:p w:rsidR="001A4D33" w:rsidRDefault="001A4D33" w:rsidP="001A4D33">
      <w:r>
        <w:t>а) помещения больниц, диспансеров, санаториев, домов отдыха, пансионатов;</w:t>
      </w:r>
    </w:p>
    <w:p w:rsidR="001A4D33" w:rsidRDefault="001A4D33" w:rsidP="001A4D33">
      <w:r>
        <w:t>б) квартиры жилых домов, помещения детских садов, домов - интернатов для детей,</w:t>
      </w:r>
    </w:p>
    <w:p w:rsidR="001A4D33" w:rsidRDefault="001A4D33" w:rsidP="001A4D33">
      <w:r>
        <w:t>престарелых и инвалидов;</w:t>
      </w:r>
    </w:p>
    <w:p w:rsidR="001A4D33" w:rsidRDefault="001A4D33" w:rsidP="001A4D33">
      <w:r>
        <w:t>в) номера гостиниц и жилые комнаты общежитий;</w:t>
      </w:r>
    </w:p>
    <w:p w:rsidR="001A4D33" w:rsidRDefault="001A4D33" w:rsidP="001A4D33">
      <w:r>
        <w:t>г) подъезды, кабины лифтов, лестничные клетки и другие места общего пользования</w:t>
      </w:r>
    </w:p>
    <w:p w:rsidR="001A4D33" w:rsidRDefault="001A4D33" w:rsidP="001A4D33">
      <w:r>
        <w:t>жилых домов, больниц и санаториев, диспансеров, домов отдыха, пансионатов, гостиниц и</w:t>
      </w:r>
    </w:p>
    <w:p w:rsidR="001A4D33" w:rsidRDefault="001A4D33" w:rsidP="001A4D33">
      <w:r>
        <w:t>общежитий, домов - интернатов для детей, престарелых и инвалидов;</w:t>
      </w:r>
    </w:p>
    <w:p w:rsidR="001A4D33" w:rsidRDefault="001A4D33" w:rsidP="001A4D33">
      <w:r>
        <w:t>д) территории больниц и санаториев, диспансеров, домов отдыха, пансионатов, детских</w:t>
      </w:r>
    </w:p>
    <w:p w:rsidR="001A4D33" w:rsidRDefault="001A4D33" w:rsidP="001A4D33">
      <w:r>
        <w:t>садов, домов - интернатов для детей, престарелых и инвалидов, гостиниц и общежитий,</w:t>
      </w:r>
    </w:p>
    <w:p w:rsidR="001A4D33" w:rsidRDefault="001A4D33" w:rsidP="001A4D33">
      <w:r>
        <w:t>придомовые территории;</w:t>
      </w:r>
    </w:p>
    <w:p w:rsidR="001A4D33" w:rsidRDefault="001A4D33" w:rsidP="001A4D33">
      <w:r>
        <w:t>е) площадки отдыха на территории микрорайонов и групп жилых домов.</w:t>
      </w:r>
    </w:p>
    <w:p w:rsidR="001A4D33" w:rsidRDefault="001A4D33" w:rsidP="001A4D33">
      <w:r>
        <w:t>Статья 2 Действия, нарушающие покой граждан и тишину в городе Москве</w:t>
      </w:r>
    </w:p>
    <w:p w:rsidR="001A4D33" w:rsidRDefault="001A4D33" w:rsidP="001A4D33">
      <w:r>
        <w:t>(в ред. законов г. Москвы от 29.01.2003 N 4, от 09.12.2015 N 68)</w:t>
      </w:r>
    </w:p>
    <w:p w:rsidR="001A4D33" w:rsidRDefault="001A4D33" w:rsidP="001A4D33">
      <w:r>
        <w:t>1 К действиям, нарушающим покой граждан и тишину в ночное время на защищаемых</w:t>
      </w:r>
    </w:p>
    <w:p w:rsidR="001A4D33" w:rsidRDefault="001A4D33" w:rsidP="001A4D33">
      <w:r>
        <w:t>территориях и в защищаемых помещениях в городе Москве, относятся:</w:t>
      </w:r>
    </w:p>
    <w:p w:rsidR="001A4D33" w:rsidRDefault="001A4D33" w:rsidP="001A4D33">
      <w:r>
        <w:t>а) использование телевизоров, радиоприемников, магнитофонов и других</w:t>
      </w:r>
    </w:p>
    <w:p w:rsidR="001A4D33" w:rsidRDefault="001A4D33" w:rsidP="001A4D33">
      <w:r>
        <w:t>звуковоспроизводящих устройств, а также устройств звукоусиления, в том числе</w:t>
      </w:r>
    </w:p>
    <w:p w:rsidR="001A4D33" w:rsidRDefault="001A4D33" w:rsidP="001A4D33">
      <w:r>
        <w:t>установленных на транспортных средствах, объектах мелкорозничной торговли - киосках,</w:t>
      </w:r>
    </w:p>
    <w:p w:rsidR="001A4D33" w:rsidRDefault="001A4D33" w:rsidP="001A4D33">
      <w:r>
        <w:t>павильонах, лотках, повлекшее нарушение покоя граждан и тишины в ночное время;</w:t>
      </w:r>
    </w:p>
    <w:p w:rsidR="001A4D33" w:rsidRDefault="001A4D33" w:rsidP="001A4D33">
      <w:r>
        <w:t>б) игра на музыкальных инструментах, крики, свист, пение, а также иные действия,</w:t>
      </w:r>
    </w:p>
    <w:p w:rsidR="001A4D33" w:rsidRDefault="001A4D33" w:rsidP="001A4D33">
      <w:r>
        <w:lastRenderedPageBreak/>
        <w:t>сопровождающиеся звуками, повлекшие нарушение покоя граждан и тишины в ночное</w:t>
      </w:r>
    </w:p>
    <w:p w:rsidR="001A4D33" w:rsidRDefault="001A4D33" w:rsidP="001A4D33">
      <w:r>
        <w:t>время;</w:t>
      </w:r>
    </w:p>
    <w:p w:rsidR="001A4D33" w:rsidRDefault="001A4D33" w:rsidP="001A4D33">
      <w:r>
        <w:t>в) использование звуковых сигналов охранной сигнализации автомобилей, повлекшее</w:t>
      </w:r>
    </w:p>
    <w:p w:rsidR="001A4D33" w:rsidRDefault="001A4D33" w:rsidP="001A4D33">
      <w:r>
        <w:t>нарушение покоя граждан и тишины в ночное время;</w:t>
      </w:r>
    </w:p>
    <w:p w:rsidR="001A4D33" w:rsidRDefault="001A4D33" w:rsidP="001A4D33">
      <w:r>
        <w:t>г) использование пиротехнических средств, повлекшее нарушение покоя граждан и</w:t>
      </w:r>
    </w:p>
    <w:p w:rsidR="001A4D33" w:rsidRDefault="001A4D33" w:rsidP="001A4D33">
      <w:r>
        <w:t>тишины в ночное время;</w:t>
      </w:r>
    </w:p>
    <w:p w:rsidR="001A4D33" w:rsidRDefault="001A4D33" w:rsidP="001A4D33">
      <w:r>
        <w:t>д) производство ремонтных, строительных, разгрузочно-погрузочных работ, повлекшее</w:t>
      </w:r>
    </w:p>
    <w:p w:rsidR="001A4D33" w:rsidRDefault="001A4D33" w:rsidP="001A4D33">
      <w:r>
        <w:t>нарушение покоя граждан и тишины в ночное время;</w:t>
      </w:r>
    </w:p>
    <w:p w:rsidR="001A4D33" w:rsidRDefault="001A4D33" w:rsidP="001A4D33">
      <w:r>
        <w:t>е) иные действия, повлекшие нарушение покоя граждан и тишины в ночное время на</w:t>
      </w:r>
    </w:p>
    <w:p w:rsidR="001A4D33" w:rsidRDefault="001A4D33" w:rsidP="001A4D33">
      <w:r>
        <w:t>защищаемых территориях и в защищаемых помещениях в городе Москве.</w:t>
      </w:r>
    </w:p>
    <w:p w:rsidR="001A4D33" w:rsidRDefault="001A4D33" w:rsidP="001A4D33">
      <w:r>
        <w:t>(часть первая в ред. Закона г. Москвы от 29.01.2003 N 4)</w:t>
      </w:r>
    </w:p>
    <w:p w:rsidR="001A4D33" w:rsidRDefault="001A4D33" w:rsidP="001A4D33">
      <w:r>
        <w:t>1.1. Помимо случаев, указанных в части 1 настоящей статьи, не допускается совершение</w:t>
      </w:r>
    </w:p>
    <w:p w:rsidR="001A4D33" w:rsidRDefault="001A4D33" w:rsidP="001A4D33">
      <w:r>
        <w:t>действий, нарушающих покой граждан и тишину, при проведении переустройства и (или)</w:t>
      </w:r>
    </w:p>
    <w:p w:rsidR="001A4D33" w:rsidRDefault="001A4D33" w:rsidP="001A4D33">
      <w:r>
        <w:t>перепланировки жилого помещения в многоквартирном доме и (или) нежилого</w:t>
      </w:r>
    </w:p>
    <w:p w:rsidR="001A4D33" w:rsidRDefault="001A4D33" w:rsidP="001A4D33">
      <w:r>
        <w:t>помещения, не являющегося общим имуществом собственников помещений в</w:t>
      </w:r>
    </w:p>
    <w:p w:rsidR="001A4D33" w:rsidRDefault="001A4D33" w:rsidP="001A4D33">
      <w:r>
        <w:t>многоквартирном доме, иных ремонтных работ в данных помещениях с 19 часов до 9</w:t>
      </w:r>
    </w:p>
    <w:p w:rsidR="001A4D33" w:rsidRDefault="001A4D33" w:rsidP="001A4D33">
      <w:r>
        <w:t>часов и с 13 часов до 15 часов, а также в воскресенье и нерабочие праздничные дни (кроме</w:t>
      </w:r>
    </w:p>
    <w:p w:rsidR="001A4D33" w:rsidRDefault="001A4D33" w:rsidP="001A4D33">
      <w:r>
        <w:t>случаев, когда указанные работы осуществляются в течение полутора лет со дня ввода</w:t>
      </w:r>
    </w:p>
    <w:p w:rsidR="001A4D33" w:rsidRDefault="001A4D33" w:rsidP="001A4D33">
      <w:r>
        <w:t>многоквартирного дома в эксплуатацию).</w:t>
      </w:r>
    </w:p>
    <w:p w:rsidR="001A4D33" w:rsidRDefault="001A4D33" w:rsidP="001A4D33">
      <w:r>
        <w:t>(часть 1.1 введена Законом г. Москвы от 09.12.2015 N 68)</w:t>
      </w:r>
    </w:p>
    <w:p w:rsidR="001A4D33" w:rsidRDefault="001A4D33" w:rsidP="001A4D33">
      <w:r>
        <w:t>2 Положения настоящего Закона не распространяются:</w:t>
      </w:r>
    </w:p>
    <w:p w:rsidR="001A4D33" w:rsidRDefault="001A4D33" w:rsidP="001A4D33">
      <w:r>
        <w:t>а) на действия юридических лиц и граждан, направленные на предотвращение</w:t>
      </w:r>
    </w:p>
    <w:p w:rsidR="001A4D33" w:rsidRDefault="001A4D33" w:rsidP="001A4D33">
      <w:r>
        <w:t>правонарушений, предотвращение и ликвидацию последствий аварий, стихийных</w:t>
      </w:r>
    </w:p>
    <w:p w:rsidR="001A4D33" w:rsidRDefault="001A4D33" w:rsidP="001A4D33">
      <w:r>
        <w:t>бедствий, иных чрезвычайных ситуаций, проведение неотложных работ, связанных с</w:t>
      </w:r>
    </w:p>
    <w:p w:rsidR="001A4D33" w:rsidRDefault="001A4D33" w:rsidP="001A4D33">
      <w:r>
        <w:t>обеспечением личной и общественной безопасности граждан в соответствии с</w:t>
      </w:r>
    </w:p>
    <w:p w:rsidR="001A4D33" w:rsidRDefault="001A4D33" w:rsidP="001A4D33">
      <w:r>
        <w:t>законодательством Российской Федерации;</w:t>
      </w:r>
    </w:p>
    <w:p w:rsidR="001A4D33" w:rsidRDefault="001A4D33" w:rsidP="001A4D33">
      <w:r>
        <w:t>б) на действия юридических лиц и граждан при отправлении ими религиозных культов в</w:t>
      </w:r>
    </w:p>
    <w:p w:rsidR="001A4D33" w:rsidRDefault="001A4D33" w:rsidP="001A4D33">
      <w:r>
        <w:t>рамках канонических требований соответствующих конфессий;</w:t>
      </w:r>
    </w:p>
    <w:p w:rsidR="001A4D33" w:rsidRDefault="001A4D33" w:rsidP="001A4D33">
      <w:r>
        <w:t>в) на правонарушения, за которые федеральным законодательством предусмотрена</w:t>
      </w:r>
    </w:p>
    <w:p w:rsidR="001A4D33" w:rsidRDefault="001A4D33" w:rsidP="001A4D33">
      <w:r>
        <w:t>административная ответственность.</w:t>
      </w:r>
    </w:p>
    <w:p w:rsidR="001A4D33" w:rsidRDefault="001A4D33" w:rsidP="001A4D33">
      <w:r>
        <w:t>Статья 3 Административная ответственность за нарушение покоя граждан и</w:t>
      </w:r>
      <w:r>
        <w:t xml:space="preserve"> </w:t>
      </w:r>
      <w:r>
        <w:t>тишины</w:t>
      </w:r>
    </w:p>
    <w:p w:rsidR="001A4D33" w:rsidRDefault="001A4D33" w:rsidP="001A4D33">
      <w:r>
        <w:t>(в ред. Закона г. Москвы от 21.11.2007 N 45)</w:t>
      </w:r>
    </w:p>
    <w:p w:rsidR="001A4D33" w:rsidRDefault="001A4D33" w:rsidP="001A4D33">
      <w:r>
        <w:lastRenderedPageBreak/>
        <w:t>Нарушение покоя граждан и тишины в городе Москве влечет административную</w:t>
      </w:r>
    </w:p>
    <w:p w:rsidR="001A4D33" w:rsidRDefault="001A4D33" w:rsidP="001A4D33">
      <w:r>
        <w:t>ответственность в соответствии с Кодексом города Москвы об административных</w:t>
      </w:r>
    </w:p>
    <w:p w:rsidR="001A4D33" w:rsidRDefault="001A4D33" w:rsidP="001A4D33">
      <w:r>
        <w:t>правонарушениях.</w:t>
      </w:r>
    </w:p>
    <w:p w:rsidR="001A4D33" w:rsidRDefault="001A4D33" w:rsidP="001A4D33">
      <w:r>
        <w:t>(в ред. Закона г. Москвы от 09.12.2015 N 68)</w:t>
      </w:r>
    </w:p>
    <w:p w:rsidR="001A4D33" w:rsidRDefault="001A4D33" w:rsidP="001A4D33">
      <w:r>
        <w:t>Статьи 4 - 10 Исключены с 1 января 2008 года. - Закон г. Москвы от 21.11.2007 N 45</w:t>
      </w:r>
    </w:p>
    <w:p w:rsidR="001A4D33" w:rsidRDefault="001A4D33" w:rsidP="001A4D33">
      <w:r>
        <w:t>Статья 11 Порядок вступления настоящего Закона в силу</w:t>
      </w:r>
    </w:p>
    <w:p w:rsidR="001A4D33" w:rsidRDefault="001A4D33" w:rsidP="001A4D33">
      <w:r>
        <w:t>Настоящий Закон вступает в силу через 10 дней со дня его официального опубликования.</w:t>
      </w:r>
    </w:p>
    <w:p w:rsidR="001A4D33" w:rsidRDefault="001A4D33" w:rsidP="001A4D33">
      <w:r>
        <w:t>Мэр Москвы</w:t>
      </w:r>
    </w:p>
    <w:p w:rsidR="001A4D33" w:rsidRDefault="001A4D33" w:rsidP="001A4D33">
      <w:r>
        <w:t>Ю.М. Лужков</w:t>
      </w:r>
    </w:p>
    <w:p w:rsidR="001A4D33" w:rsidRDefault="001A4D33" w:rsidP="001A4D33">
      <w:r>
        <w:t>Москва, Московская городская Дума</w:t>
      </w:r>
    </w:p>
    <w:p w:rsidR="00524B26" w:rsidRDefault="001A4D33" w:rsidP="001A4D33">
      <w:r>
        <w:t>12 июля 2002 года N 42</w:t>
      </w:r>
    </w:p>
    <w:sectPr w:rsidR="0052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AC"/>
    <w:rsid w:val="001A4D33"/>
    <w:rsid w:val="00524B26"/>
    <w:rsid w:val="00B9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67A5"/>
  <w15:chartTrackingRefBased/>
  <w15:docId w15:val="{849B6FF8-3B16-492A-A078-C43BAF72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2021-08-21T14:37:00Z</dcterms:created>
  <dcterms:modified xsi:type="dcterms:W3CDTF">2021-08-21T14:37:00Z</dcterms:modified>
</cp:coreProperties>
</file>