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2E" w:rsidRDefault="003F6B2E" w:rsidP="003F6B2E">
      <w:r>
        <w:t>О внесении изменений в статью 34 Кодекса Хабаровского края об административных</w:t>
      </w:r>
    </w:p>
    <w:p w:rsidR="003F6B2E" w:rsidRDefault="003F6B2E" w:rsidP="003F6B2E">
      <w:r>
        <w:t>правонарушениях</w:t>
      </w:r>
    </w:p>
    <w:p w:rsidR="003F6B2E" w:rsidRDefault="003F6B2E" w:rsidP="003F6B2E">
      <w:r>
        <w:t xml:space="preserve">ЗАКОН </w:t>
      </w:r>
      <w:bookmarkStart w:id="0" w:name="_GoBack"/>
      <w:bookmarkEnd w:id="0"/>
      <w:r>
        <w:t>ХАБАРОВСКОГО КРАЯ</w:t>
      </w:r>
    </w:p>
    <w:p w:rsidR="003F6B2E" w:rsidRDefault="003F6B2E" w:rsidP="003F6B2E">
      <w:r>
        <w:t>О внесении изменений в статью 34 Кодекса Хабаровского края об административных</w:t>
      </w:r>
    </w:p>
    <w:p w:rsidR="003F6B2E" w:rsidRDefault="003F6B2E" w:rsidP="003F6B2E">
      <w:r>
        <w:t>правонарушениях на 2020 год</w:t>
      </w:r>
    </w:p>
    <w:p w:rsidR="003F6B2E" w:rsidRDefault="003F6B2E" w:rsidP="003F6B2E">
      <w:r>
        <w:t>Статья 1</w:t>
      </w:r>
    </w:p>
    <w:p w:rsidR="003F6B2E" w:rsidRDefault="003F6B2E" w:rsidP="003F6B2E">
      <w:r>
        <w:t>Внести в статью 34 Кодекса Хабаровского края об административных правонарушениях (Собрание</w:t>
      </w:r>
    </w:p>
    <w:p w:rsidR="003F6B2E" w:rsidRDefault="003F6B2E" w:rsidP="003F6B2E">
      <w:r>
        <w:t>законодательства Хабаровского края, 2009, N 7, ч. 1; 2010, N 7; 2012, N 12, ч. II; 2013, N 3;</w:t>
      </w:r>
    </w:p>
    <w:p w:rsidR="003F6B2E" w:rsidRDefault="003F6B2E" w:rsidP="003F6B2E">
      <w:r>
        <w:t>Официальный интернет-портал нормативных правовых актов Хабаровского края laws.khv.gov.ru,</w:t>
      </w:r>
    </w:p>
    <w:p w:rsidR="003F6B2E" w:rsidRDefault="003F6B2E" w:rsidP="003F6B2E">
      <w:r>
        <w:t>31.03.2015; 03.08.2015) следующие изменения:</w:t>
      </w:r>
    </w:p>
    <w:p w:rsidR="003F6B2E" w:rsidRDefault="003F6B2E" w:rsidP="003F6B2E">
      <w:r>
        <w:t>1) наименование изложить в следующей редакции:</w:t>
      </w:r>
    </w:p>
    <w:p w:rsidR="003F6B2E" w:rsidRDefault="003F6B2E" w:rsidP="003F6B2E">
      <w:r>
        <w:t>«Статья 34. Совершение в многоквартирных домах и общежитиях действий, нарушающих тишину</w:t>
      </w:r>
    </w:p>
    <w:p w:rsidR="003F6B2E" w:rsidRDefault="003F6B2E" w:rsidP="003F6B2E">
      <w:r>
        <w:t>и покой граждан»;</w:t>
      </w:r>
    </w:p>
    <w:p w:rsidR="003F6B2E" w:rsidRDefault="003F6B2E" w:rsidP="003F6B2E">
      <w:r>
        <w:t>2) абзац первый части 1 изложить в следующей редакции:</w:t>
      </w:r>
    </w:p>
    <w:p w:rsidR="003F6B2E" w:rsidRDefault="003F6B2E" w:rsidP="003F6B2E">
      <w:r>
        <w:t>«1. Совершение в многоквартирных домах и общежитиях действий, в том числе выполнением</w:t>
      </w:r>
    </w:p>
    <w:p w:rsidR="003F6B2E" w:rsidRDefault="003F6B2E" w:rsidP="003F6B2E">
      <w:r>
        <w:t>ремонтных работ, использованием телевизоров, радиоприемников и других</w:t>
      </w:r>
    </w:p>
    <w:p w:rsidR="003F6B2E" w:rsidRDefault="003F6B2E" w:rsidP="003F6B2E">
      <w:r>
        <w:t>звуковоспроизводящих устройств и (или) источников шума, нарушающих тишину и покой граждан,</w:t>
      </w:r>
    </w:p>
    <w:p w:rsidR="003F6B2E" w:rsidRDefault="003F6B2E" w:rsidP="003F6B2E">
      <w:r>
        <w:t>с 22 до 10 часов местного времени в выходные и нерабочие праздничные дни и с 22 до 7 часов</w:t>
      </w:r>
    </w:p>
    <w:p w:rsidR="003F6B2E" w:rsidRDefault="003F6B2E" w:rsidP="003F6B2E">
      <w:r>
        <w:t>местного времени в будние дни, при отсутствии признаков мелкого хулиганства -»;</w:t>
      </w:r>
    </w:p>
    <w:p w:rsidR="003F6B2E" w:rsidRDefault="003F6B2E" w:rsidP="003F6B2E">
      <w:r>
        <w:t>3) дополнить частью 1.1 следующего содержания:</w:t>
      </w:r>
    </w:p>
    <w:p w:rsidR="003F6B2E" w:rsidRDefault="003F6B2E" w:rsidP="003F6B2E">
      <w:r>
        <w:t>«1.1. Действия, предусмотренные частью 1 настоящей статьи, совершенные с 13 до 15 часов</w:t>
      </w:r>
    </w:p>
    <w:p w:rsidR="003F6B2E" w:rsidRDefault="003F6B2E" w:rsidP="003F6B2E">
      <w:r>
        <w:t>местного времени, кроме нерабочих праздничных дней, установленных статьей 112 Трудового</w:t>
      </w:r>
    </w:p>
    <w:p w:rsidR="003F6B2E" w:rsidRDefault="003F6B2E" w:rsidP="003F6B2E">
      <w:r>
        <w:t>кодекса Российской Федерации, -</w:t>
      </w:r>
    </w:p>
    <w:p w:rsidR="003F6B2E" w:rsidRDefault="003F6B2E" w:rsidP="003F6B2E">
      <w:r>
        <w:t>влекут наложение административного штрафа на граждан в размере от двух тысяч до четырех</w:t>
      </w:r>
    </w:p>
    <w:p w:rsidR="003F6B2E" w:rsidRDefault="003F6B2E" w:rsidP="003F6B2E">
      <w:r>
        <w:t>тысяч рублей; на должностных лиц - от пяти тысяч до десяти тысяч рублей; на юридических лиц -</w:t>
      </w:r>
    </w:p>
    <w:p w:rsidR="003F6B2E" w:rsidRDefault="003F6B2E" w:rsidP="003F6B2E">
      <w:r>
        <w:t>от десяти тысяч до пятнадцати тысяч рублей.»;</w:t>
      </w:r>
    </w:p>
    <w:p w:rsidR="003F6B2E" w:rsidRDefault="003F6B2E" w:rsidP="003F6B2E">
      <w:r>
        <w:t>4) часть 2 изложить в следующей редакции:</w:t>
      </w:r>
    </w:p>
    <w:p w:rsidR="003F6B2E" w:rsidRDefault="003F6B2E" w:rsidP="003F6B2E">
      <w:r>
        <w:t>«2. Действия, предусмотренные частями 1 и 1.1 настоящей статьи, совершенные повторно в</w:t>
      </w:r>
    </w:p>
    <w:p w:rsidR="003F6B2E" w:rsidRDefault="003F6B2E" w:rsidP="003F6B2E">
      <w:r>
        <w:t>течение года, -</w:t>
      </w:r>
    </w:p>
    <w:p w:rsidR="003F6B2E" w:rsidRDefault="003F6B2E" w:rsidP="003F6B2E">
      <w:r>
        <w:t>влекут наложение административного штрафа на граждан в размере от четырех тысяч до пяти</w:t>
      </w:r>
    </w:p>
    <w:p w:rsidR="003F6B2E" w:rsidRDefault="003F6B2E" w:rsidP="003F6B2E">
      <w:r>
        <w:t>тысяч рублей; на должностных лиц - от десяти тысяч до пятнадцати тысяч рублей; на юридических</w:t>
      </w:r>
    </w:p>
    <w:p w:rsidR="003F6B2E" w:rsidRDefault="003F6B2E" w:rsidP="003F6B2E">
      <w:r>
        <w:t>лиц - от пятнадцати тысяч до двадцати тысяч рублей.»;</w:t>
      </w:r>
    </w:p>
    <w:p w:rsidR="003F6B2E" w:rsidRDefault="003F6B2E" w:rsidP="003F6B2E">
      <w:r>
        <w:lastRenderedPageBreak/>
        <w:t>5) дополнить примечанием следующего содержания:</w:t>
      </w:r>
    </w:p>
    <w:p w:rsidR="003F6B2E" w:rsidRDefault="003F6B2E" w:rsidP="003F6B2E">
      <w:r>
        <w:t>«Примечание. Настоящая статья не распространяется на:</w:t>
      </w:r>
    </w:p>
    <w:p w:rsidR="003F6B2E" w:rsidRDefault="003F6B2E" w:rsidP="003F6B2E">
      <w:r>
        <w:t>1) действия граждан, должностных лиц и юридических лиц, направленные на предотвращение</w:t>
      </w:r>
    </w:p>
    <w:p w:rsidR="003F6B2E" w:rsidRDefault="003F6B2E" w:rsidP="003F6B2E">
      <w:r>
        <w:t>правонарушений, предотвращение и ликвидацию последствий аварий, стихийных бедствий, иных</w:t>
      </w:r>
    </w:p>
    <w:p w:rsidR="003F6B2E" w:rsidRDefault="003F6B2E" w:rsidP="003F6B2E">
      <w:r>
        <w:t>чрезвычайных ситуаций, выполнение работ, связанных с обеспечением личной и общественной</w:t>
      </w:r>
    </w:p>
    <w:p w:rsidR="003F6B2E" w:rsidRDefault="003F6B2E" w:rsidP="003F6B2E">
      <w:r>
        <w:t>безопасности граждан;</w:t>
      </w:r>
    </w:p>
    <w:p w:rsidR="003F6B2E" w:rsidRDefault="003F6B2E" w:rsidP="003F6B2E">
      <w:r>
        <w:t>2) действия, за совершение которых Кодексом Российской Федерации об административных</w:t>
      </w:r>
    </w:p>
    <w:p w:rsidR="003F6B2E" w:rsidRDefault="003F6B2E" w:rsidP="003F6B2E">
      <w:r>
        <w:t>правонарушениях установлена административная ответственность.».</w:t>
      </w:r>
    </w:p>
    <w:p w:rsidR="003F6B2E" w:rsidRDefault="003F6B2E" w:rsidP="003F6B2E">
      <w:r>
        <w:t>Статья 2</w:t>
      </w:r>
    </w:p>
    <w:p w:rsidR="003F6B2E" w:rsidRDefault="003F6B2E" w:rsidP="003F6B2E">
      <w:r>
        <w:t>Настоящий закон вступает в силу по истечении десяти дней после дня его официального</w:t>
      </w:r>
    </w:p>
    <w:p w:rsidR="003F6B2E" w:rsidRDefault="003F6B2E" w:rsidP="003F6B2E">
      <w:r>
        <w:t>опубликования.</w:t>
      </w:r>
    </w:p>
    <w:p w:rsidR="003F6B2E" w:rsidRDefault="003F6B2E" w:rsidP="003F6B2E">
      <w:r>
        <w:t>Первый заместитель председателя</w:t>
      </w:r>
    </w:p>
    <w:p w:rsidR="003F6B2E" w:rsidRDefault="003F6B2E" w:rsidP="003F6B2E">
      <w:r>
        <w:t>Законодательной Думы</w:t>
      </w:r>
    </w:p>
    <w:p w:rsidR="003F6B2E" w:rsidRDefault="003F6B2E" w:rsidP="003F6B2E">
      <w:r>
        <w:t>Хабаровского края</w:t>
      </w:r>
    </w:p>
    <w:p w:rsidR="003F6B2E" w:rsidRDefault="003F6B2E" w:rsidP="003F6B2E">
      <w:r>
        <w:t xml:space="preserve">С.Л. </w:t>
      </w:r>
      <w:proofErr w:type="spellStart"/>
      <w:r>
        <w:t>Луговской</w:t>
      </w:r>
      <w:proofErr w:type="spellEnd"/>
    </w:p>
    <w:p w:rsidR="003F6B2E" w:rsidRDefault="003F6B2E" w:rsidP="003F6B2E">
      <w:r>
        <w:t>г. Хабаровск</w:t>
      </w:r>
    </w:p>
    <w:p w:rsidR="003F6B2E" w:rsidRDefault="003F6B2E" w:rsidP="003F6B2E">
      <w:r>
        <w:t>от 19 февраля 2016 года</w:t>
      </w:r>
    </w:p>
    <w:p w:rsidR="003134E2" w:rsidRDefault="003F6B2E" w:rsidP="003F6B2E">
      <w:r>
        <w:t>N 167</w:t>
      </w:r>
    </w:p>
    <w:sectPr w:rsidR="0031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7C"/>
    <w:rsid w:val="003134E2"/>
    <w:rsid w:val="003F6B2E"/>
    <w:rsid w:val="0083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74F9"/>
  <w15:chartTrackingRefBased/>
  <w15:docId w15:val="{624C7135-D65C-495F-B5A7-37F0BB11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2021-08-05T06:31:00Z</dcterms:created>
  <dcterms:modified xsi:type="dcterms:W3CDTF">2021-08-05T06:31:00Z</dcterms:modified>
</cp:coreProperties>
</file>